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80F54" w14:textId="6074FF7E" w:rsidR="00FF028D" w:rsidRPr="00EE006E" w:rsidRDefault="00FF028D" w:rsidP="00FF028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Pr="001C36C9">
        <w:rPr>
          <w:rFonts w:cs="Arial"/>
          <w:b/>
          <w:sz w:val="24"/>
          <w:szCs w:val="24"/>
        </w:rPr>
        <w:t>#</w:t>
      </w:r>
      <w:r w:rsidRPr="001C36C9">
        <w:rPr>
          <w:rFonts w:cs="Arial"/>
        </w:rPr>
        <w:t xml:space="preserve"> </w:t>
      </w:r>
      <w:r w:rsidRPr="001C36C9">
        <w:rPr>
          <w:rFonts w:cs="Arial"/>
          <w:b/>
          <w:sz w:val="24"/>
          <w:szCs w:val="24"/>
        </w:rPr>
        <w:t>10</w:t>
      </w:r>
      <w:r>
        <w:rPr>
          <w:rFonts w:cs="Arial"/>
          <w:b/>
          <w:sz w:val="24"/>
          <w:szCs w:val="24"/>
        </w:rPr>
        <w:t>9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754390" w:rsidRPr="00754390">
        <w:rPr>
          <w:b/>
          <w:sz w:val="24"/>
          <w:szCs w:val="24"/>
          <w:lang w:eastAsia="ko-KR"/>
        </w:rPr>
        <w:t>R4-231855</w:t>
      </w:r>
      <w:r w:rsidR="00754390">
        <w:rPr>
          <w:b/>
          <w:sz w:val="24"/>
          <w:szCs w:val="24"/>
          <w:lang w:eastAsia="ko-KR"/>
        </w:rPr>
        <w:t>0</w:t>
      </w:r>
    </w:p>
    <w:bookmarkEnd w:id="0"/>
    <w:bookmarkEnd w:id="1"/>
    <w:p w14:paraId="1158BB90" w14:textId="76E0C72E" w:rsidR="000A231E" w:rsidRDefault="00FF028D" w:rsidP="00FF028D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Chicago, USA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13 – November 17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2B62BABE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FF028D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657B48">
        <w:rPr>
          <w:rFonts w:ascii="Arial" w:hAnsi="Arial"/>
          <w:sz w:val="24"/>
        </w:rPr>
        <w:t>7</w:t>
      </w:r>
      <w:r w:rsidR="00CB0137">
        <w:rPr>
          <w:rFonts w:ascii="Arial" w:hAnsi="Arial"/>
          <w:sz w:val="24"/>
        </w:rPr>
        <w:t>.</w:t>
      </w:r>
      <w:r w:rsidR="00CC1745">
        <w:rPr>
          <w:rFonts w:ascii="Arial" w:hAnsi="Arial"/>
          <w:sz w:val="24"/>
        </w:rPr>
        <w:t>4</w:t>
      </w:r>
      <w:r w:rsidR="00A311B2">
        <w:rPr>
          <w:rFonts w:ascii="Arial" w:hAnsi="Arial"/>
          <w:sz w:val="24"/>
        </w:rPr>
        <w:t>.</w:t>
      </w:r>
      <w:r w:rsidR="004A2471">
        <w:rPr>
          <w:rFonts w:ascii="Arial" w:hAnsi="Arial"/>
          <w:sz w:val="24"/>
        </w:rPr>
        <w:t>2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50FC938E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52B78">
        <w:rPr>
          <w:rFonts w:ascii="Arial" w:hAnsi="Arial"/>
          <w:sz w:val="24"/>
        </w:rPr>
        <w:t xml:space="preserve">Discussion on </w:t>
      </w:r>
      <w:r w:rsidR="004A2471">
        <w:rPr>
          <w:rFonts w:ascii="Arial" w:hAnsi="Arial"/>
          <w:sz w:val="24"/>
        </w:rPr>
        <w:t>PDSCH requirements</w:t>
      </w:r>
      <w:r w:rsidR="00A311B2">
        <w:rPr>
          <w:rFonts w:ascii="Arial" w:hAnsi="Arial"/>
          <w:sz w:val="24"/>
        </w:rPr>
        <w:t xml:space="preserve"> of </w:t>
      </w:r>
      <w:r w:rsidR="00CC1745">
        <w:rPr>
          <w:rFonts w:ascii="Arial" w:hAnsi="Arial"/>
          <w:sz w:val="24"/>
        </w:rPr>
        <w:t>FR2 Multi-Rx DL Demod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3DEB524C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9B54A7">
        <w:rPr>
          <w:lang w:eastAsia="zh-CN"/>
        </w:rPr>
        <w:t>8</w:t>
      </w:r>
      <w:r w:rsidR="00740C3E">
        <w:rPr>
          <w:lang w:eastAsia="zh-CN"/>
        </w:rPr>
        <w:t>-bis</w:t>
      </w:r>
      <w:r w:rsidR="00723824" w:rsidRPr="001E1407">
        <w:rPr>
          <w:lang w:eastAsia="zh-CN"/>
        </w:rPr>
        <w:t xml:space="preserve">, </w:t>
      </w:r>
      <w:r w:rsidR="00B66400">
        <w:rPr>
          <w:lang w:eastAsia="zh-CN"/>
        </w:rPr>
        <w:t xml:space="preserve">the </w:t>
      </w:r>
      <w:r w:rsidR="00A558F0">
        <w:rPr>
          <w:lang w:eastAsia="zh-CN"/>
        </w:rPr>
        <w:t>Way Forward document</w:t>
      </w:r>
      <w:r w:rsidR="007335C5">
        <w:rPr>
          <w:lang w:eastAsia="zh-CN"/>
        </w:rPr>
        <w:t xml:space="preserve"> </w:t>
      </w:r>
      <w:r w:rsidR="00A558F0">
        <w:rPr>
          <w:lang w:eastAsia="zh-CN"/>
        </w:rPr>
        <w:t xml:space="preserve">was approved </w:t>
      </w:r>
      <w:r w:rsidR="00723824" w:rsidRPr="001E1407">
        <w:rPr>
          <w:lang w:eastAsia="zh-CN"/>
        </w:rPr>
        <w:t>[1]</w:t>
      </w:r>
      <w:r w:rsidR="007335C5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946653">
        <w:rPr>
          <w:lang w:eastAsia="zh-CN"/>
        </w:rPr>
        <w:t>discussion</w:t>
      </w:r>
      <w:r w:rsidR="004A2471">
        <w:rPr>
          <w:lang w:eastAsia="zh-CN"/>
        </w:rPr>
        <w:t xml:space="preserve"> of PDSCH requirements</w:t>
      </w:r>
      <w:r w:rsidR="00946653">
        <w:rPr>
          <w:lang w:eastAsia="zh-CN"/>
        </w:rPr>
        <w:t xml:space="preserve"> with </w:t>
      </w:r>
      <w:r w:rsidR="007335C5">
        <w:rPr>
          <w:lang w:eastAsia="zh-CN"/>
        </w:rPr>
        <w:t>proposals for the Rel-18 work</w:t>
      </w:r>
      <w:r w:rsidR="00445EED">
        <w:rPr>
          <w:lang w:eastAsia="zh-CN"/>
        </w:rPr>
        <w:t xml:space="preserve">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8B4197D" w:rsidR="00CF1E95" w:rsidRDefault="0094665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3C2491B5" w14:textId="51BAB9DD" w:rsidR="00F35004" w:rsidRDefault="004A247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bookmarkStart w:id="3" w:name="_Hlk95316233"/>
      <w:r>
        <w:rPr>
          <w:rFonts w:eastAsiaTheme="minorEastAsia"/>
          <w:bCs/>
          <w:lang w:eastAsia="zh-TW"/>
        </w:rPr>
        <w:t>In this chapter we discuss remaining open items of PDSCH requirements of</w:t>
      </w:r>
      <w:r w:rsidRPr="008110B6">
        <w:t xml:space="preserve"> </w:t>
      </w:r>
      <w:r w:rsidRPr="008110B6">
        <w:rPr>
          <w:rFonts w:eastAsiaTheme="minorEastAsia"/>
          <w:bCs/>
          <w:lang w:eastAsia="zh-TW"/>
        </w:rPr>
        <w:t>FR2 Multi-Rx DL Demod</w:t>
      </w:r>
      <w:r>
        <w:rPr>
          <w:rFonts w:eastAsiaTheme="minorEastAsia"/>
          <w:bCs/>
          <w:lang w:eastAsia="zh-TW"/>
        </w:rPr>
        <w:t>.</w:t>
      </w:r>
      <w:r w:rsidR="00C219C9">
        <w:rPr>
          <w:rFonts w:eastAsiaTheme="minorEastAsia"/>
          <w:bCs/>
          <w:lang w:eastAsia="zh-TW"/>
        </w:rPr>
        <w:t xml:space="preserve"> </w:t>
      </w:r>
    </w:p>
    <w:p w14:paraId="24A91D64" w14:textId="77777777" w:rsidR="006A6CEB" w:rsidRDefault="006A6CEB" w:rsidP="00AA3CD8">
      <w:pPr>
        <w:jc w:val="both"/>
        <w:rPr>
          <w:rFonts w:eastAsiaTheme="minorEastAsia"/>
          <w:b/>
          <w:lang w:eastAsia="zh-TW"/>
        </w:rPr>
      </w:pPr>
    </w:p>
    <w:p w14:paraId="2299542A" w14:textId="69B9B898" w:rsidR="00A462D7" w:rsidRDefault="00A462D7">
      <w:pPr>
        <w:spacing w:after="160" w:line="259" w:lineRule="auto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278E0B16" wp14:editId="0F4C1194">
                <wp:extent cx="6102350" cy="1296670"/>
                <wp:effectExtent l="0" t="0" r="12700" b="17780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8C8C6" w14:textId="77777777" w:rsidR="00CD2A23" w:rsidRDefault="00CD2A23" w:rsidP="00CD2A23">
                            <w:pPr>
                              <w:spacing w:after="120"/>
                              <w:rPr>
                                <w:b/>
                                <w:bCs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3D1176">
                              <w:rPr>
                                <w:b/>
                                <w:bCs/>
                                <w:szCs w:val="24"/>
                                <w:u w:val="single"/>
                                <w:lang w:eastAsia="zh-CN"/>
                              </w:rPr>
                              <w:t>Issue 2-1-3: PT-RS EPRE Ratio</w:t>
                            </w:r>
                          </w:p>
                          <w:p w14:paraId="7FCB0887" w14:textId="77777777" w:rsidR="00CD2A23" w:rsidRPr="00774BD7" w:rsidRDefault="00CD2A23" w:rsidP="00CD2A23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774BD7">
                              <w:rPr>
                                <w:lang w:eastAsia="zh-CN"/>
                              </w:rPr>
                              <w:t>Tentative agreement:</w:t>
                            </w:r>
                          </w:p>
                          <w:p w14:paraId="16AE3947" w14:textId="1CB6EB7E" w:rsidR="00A462D7" w:rsidRPr="00CD2A23" w:rsidRDefault="00CD2A23" w:rsidP="00CD2A23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E92B6D">
                              <w:rPr>
                                <w:lang w:eastAsia="zh-CN"/>
                              </w:rPr>
                              <w:t>Default for sim assumption is EPRE ratio set to state 0 (also captured in 38.101-4 Table 7.2-1)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78E0B1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">
                <v:textbox style="mso-fit-shape-to-text:t">
                  <w:txbxContent>
                    <w:p w14:paraId="26C8C8C6" w14:textId="77777777" w:rsidR="00CD2A23" w:rsidRDefault="00CD2A23" w:rsidP="00CD2A23">
                      <w:pPr>
                        <w:spacing w:after="120"/>
                        <w:rPr>
                          <w:b/>
                          <w:bCs/>
                          <w:szCs w:val="24"/>
                          <w:u w:val="single"/>
                          <w:lang w:eastAsia="zh-CN"/>
                        </w:rPr>
                      </w:pPr>
                      <w:r w:rsidRPr="003D1176">
                        <w:rPr>
                          <w:b/>
                          <w:bCs/>
                          <w:szCs w:val="24"/>
                          <w:u w:val="single"/>
                          <w:lang w:eastAsia="zh-CN"/>
                        </w:rPr>
                        <w:t>Issue 2-1-3: PT-RS EPRE Ratio</w:t>
                      </w:r>
                    </w:p>
                    <w:p w14:paraId="7FCB0887" w14:textId="77777777" w:rsidR="00CD2A23" w:rsidRPr="00774BD7" w:rsidRDefault="00CD2A23" w:rsidP="00CD2A23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 w:rsidRPr="00774BD7">
                        <w:rPr>
                          <w:lang w:eastAsia="zh-CN"/>
                        </w:rPr>
                        <w:t>Tentative agreement:</w:t>
                      </w:r>
                    </w:p>
                    <w:p w14:paraId="16AE3947" w14:textId="1CB6EB7E" w:rsidR="00A462D7" w:rsidRPr="00CD2A23" w:rsidRDefault="00CD2A23" w:rsidP="00CD2A23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 w:rsidRPr="00E92B6D">
                        <w:rPr>
                          <w:lang w:eastAsia="zh-CN"/>
                        </w:rPr>
                        <w:t>Default for sim assumption is EPRE ratio set to state 0 (also captured in 38.101-4 Table 7.2-1)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4EB8845" w14:textId="57664F2E" w:rsidR="00A462D7" w:rsidRDefault="00CD2A23" w:rsidP="00EC4E70">
      <w:pPr>
        <w:spacing w:after="16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We support using the commonly used configuration also in FR2 multipanel RX demod requirements.</w:t>
      </w:r>
    </w:p>
    <w:p w14:paraId="6EB71CC5" w14:textId="2EBA3C7C" w:rsidR="00EC4E70" w:rsidRDefault="00EC4E70" w:rsidP="00EC4E70">
      <w:pPr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</w:t>
      </w:r>
      <w:r w:rsidRPr="00AA3CD8">
        <w:rPr>
          <w:rFonts w:eastAsiaTheme="minorEastAsia"/>
          <w:b/>
          <w:lang w:eastAsia="zh-TW"/>
        </w:rPr>
        <w:t xml:space="preserve"> #</w:t>
      </w:r>
      <w:r w:rsidR="00CD2A23">
        <w:rPr>
          <w:rFonts w:eastAsiaTheme="minorEastAsia"/>
          <w:b/>
          <w:lang w:eastAsia="zh-TW"/>
        </w:rPr>
        <w:t>1</w:t>
      </w:r>
      <w:r w:rsidRPr="00AA3CD8">
        <w:rPr>
          <w:rFonts w:eastAsiaTheme="minorEastAsia"/>
          <w:b/>
          <w:lang w:eastAsia="zh-TW"/>
        </w:rPr>
        <w:t xml:space="preserve">: </w:t>
      </w:r>
      <w:r w:rsidR="00192583">
        <w:rPr>
          <w:rFonts w:eastAsiaTheme="minorEastAsia"/>
          <w:b/>
          <w:lang w:eastAsia="zh-TW"/>
        </w:rPr>
        <w:t>Define epre-Ratio state ‘</w:t>
      </w:r>
      <w:r w:rsidR="00CD2A23">
        <w:rPr>
          <w:rFonts w:eastAsiaTheme="minorEastAsia"/>
          <w:b/>
          <w:lang w:eastAsia="zh-TW"/>
        </w:rPr>
        <w:t>0</w:t>
      </w:r>
      <w:r w:rsidR="00192583">
        <w:rPr>
          <w:rFonts w:eastAsiaTheme="minorEastAsia"/>
          <w:b/>
          <w:lang w:eastAsia="zh-TW"/>
        </w:rPr>
        <w:t>’ for FR2 multipanel RX simulation assumptions.</w:t>
      </w:r>
    </w:p>
    <w:p w14:paraId="08F8FF0B" w14:textId="77777777" w:rsidR="00433375" w:rsidRDefault="00433375" w:rsidP="00433375">
      <w:pPr>
        <w:jc w:val="both"/>
        <w:rPr>
          <w:rFonts w:eastAsiaTheme="minorEastAsia"/>
          <w:b/>
          <w:lang w:eastAsia="zh-TW"/>
        </w:rPr>
      </w:pPr>
    </w:p>
    <w:p w14:paraId="17FBB3D0" w14:textId="2E2E0309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36374D42" w14:textId="029BA06B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2765C845" w14:textId="06C0B6AB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2A2C800F" w14:textId="4183CAAA" w:rsidR="004A3FF1" w:rsidRDefault="004A3FF1">
      <w:pPr>
        <w:spacing w:after="160" w:line="259" w:lineRule="auto"/>
        <w:rPr>
          <w:rFonts w:ascii="Arial" w:eastAsia="Batang" w:hAnsi="Arial"/>
          <w:sz w:val="32"/>
          <w:szCs w:val="32"/>
          <w:lang w:eastAsia="ja-JP"/>
        </w:rPr>
      </w:pPr>
      <w:r>
        <w:rPr>
          <w:rFonts w:ascii="Arial" w:eastAsia="Batang" w:hAnsi="Arial"/>
          <w:sz w:val="32"/>
          <w:szCs w:val="32"/>
          <w:lang w:eastAsia="ja-JP"/>
        </w:rPr>
        <w:br w:type="page"/>
      </w: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B50F896" w14:textId="63D13B20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</w:t>
      </w:r>
      <w:r w:rsidR="004A2471">
        <w:rPr>
          <w:rFonts w:eastAsiaTheme="minorEastAsia"/>
          <w:bCs/>
          <w:lang w:eastAsia="zh-TW"/>
        </w:rPr>
        <w:t xml:space="preserve">PDSCH requirements of </w:t>
      </w:r>
      <w:r w:rsidR="00C219C9">
        <w:rPr>
          <w:rFonts w:eastAsiaTheme="minorEastAsia"/>
          <w:bCs/>
          <w:lang w:eastAsia="zh-TW"/>
        </w:rPr>
        <w:t>FR2 multipanel RX downlink demodulation requirements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observations and </w:t>
      </w:r>
      <w:r w:rsidRPr="00C47611">
        <w:rPr>
          <w:rFonts w:eastAsiaTheme="minorEastAsia"/>
          <w:bCs/>
          <w:lang w:eastAsia="zh-TW"/>
        </w:rPr>
        <w:t>proposals are made:</w:t>
      </w:r>
    </w:p>
    <w:p w14:paraId="34DB8E86" w14:textId="77777777" w:rsidR="00CD2A23" w:rsidRDefault="00CD2A23" w:rsidP="00CD2A23">
      <w:pPr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</w:t>
      </w:r>
      <w:r w:rsidRPr="00AA3CD8">
        <w:rPr>
          <w:rFonts w:eastAsiaTheme="minorEastAsia"/>
          <w:b/>
          <w:lang w:eastAsia="zh-TW"/>
        </w:rPr>
        <w:t xml:space="preserve"> #</w:t>
      </w:r>
      <w:r>
        <w:rPr>
          <w:rFonts w:eastAsiaTheme="minorEastAsia"/>
          <w:b/>
          <w:lang w:eastAsia="zh-TW"/>
        </w:rPr>
        <w:t>1</w:t>
      </w:r>
      <w:r w:rsidRPr="00AA3CD8">
        <w:rPr>
          <w:rFonts w:eastAsiaTheme="minorEastAsia"/>
          <w:b/>
          <w:lang w:eastAsia="zh-TW"/>
        </w:rPr>
        <w:t xml:space="preserve">: </w:t>
      </w:r>
      <w:r>
        <w:rPr>
          <w:rFonts w:eastAsiaTheme="minorEastAsia"/>
          <w:b/>
          <w:lang w:eastAsia="zh-TW"/>
        </w:rPr>
        <w:t>Define epre-Ratio state ‘0’ for FR2 multipanel RX simulation assumptions.</w:t>
      </w:r>
    </w:p>
    <w:p w14:paraId="63247297" w14:textId="77777777" w:rsidR="004A3FF1" w:rsidRP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5BE36FF" w14:textId="6D507621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2D0B13F" w14:textId="628DBA60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233D202" w14:textId="490C8E76" w:rsidR="00761267" w:rsidRDefault="00761267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1C228E7" w14:textId="10A7C5D7" w:rsidR="00761267" w:rsidRDefault="00761267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F5D8B1F" w14:textId="12AEEFB8" w:rsidR="00761267" w:rsidRDefault="00761267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C2F15F2" w14:textId="77777777" w:rsidR="00761267" w:rsidRDefault="00761267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6ED6C08" w14:textId="5D562EF8" w:rsidR="00BB5586" w:rsidRDefault="00BB558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692B6F44" w14:textId="43F1907D" w:rsidR="00192583" w:rsidRPr="00FA5A72" w:rsidRDefault="00415B5F" w:rsidP="00CD2A23">
      <w:pPr>
        <w:pStyle w:val="ListParagraph"/>
        <w:numPr>
          <w:ilvl w:val="0"/>
          <w:numId w:val="2"/>
        </w:numPr>
        <w:ind w:leftChars="0"/>
      </w:pPr>
      <w:bookmarkStart w:id="4" w:name="_Hlk146536154"/>
      <w:r w:rsidRPr="00C971B0">
        <w:t>R4-</w:t>
      </w:r>
      <w:r w:rsidRPr="00FA1FF4">
        <w:t>2</w:t>
      </w:r>
      <w:r>
        <w:t>316963</w:t>
      </w:r>
      <w:r w:rsidR="009B54A7" w:rsidRPr="009B54A7">
        <w:t>, “WF on UE demodulation and CSI requirements for FR2 multi-Rx DL reception”, Qualcomm</w:t>
      </w:r>
      <w:bookmarkEnd w:id="4"/>
    </w:p>
    <w:sectPr w:rsidR="00192583" w:rsidRPr="00FA5A72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B7AE4" w14:textId="77777777" w:rsidR="00FF4E83" w:rsidRDefault="00FF4E83" w:rsidP="000A231E">
      <w:pPr>
        <w:spacing w:after="0"/>
      </w:pPr>
      <w:r>
        <w:separator/>
      </w:r>
    </w:p>
  </w:endnote>
  <w:endnote w:type="continuationSeparator" w:id="0">
    <w:p w14:paraId="11F2BD74" w14:textId="77777777" w:rsidR="00FF4E83" w:rsidRDefault="00FF4E83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41664" w14:textId="77777777" w:rsidR="00FF4E83" w:rsidRDefault="00FF4E83" w:rsidP="000A231E">
      <w:pPr>
        <w:spacing w:after="0"/>
      </w:pPr>
      <w:r>
        <w:separator/>
      </w:r>
    </w:p>
  </w:footnote>
  <w:footnote w:type="continuationSeparator" w:id="0">
    <w:p w14:paraId="3B1CDB86" w14:textId="77777777" w:rsidR="00FF4E83" w:rsidRDefault="00FF4E83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812A8"/>
    <w:multiLevelType w:val="hybridMultilevel"/>
    <w:tmpl w:val="1AB86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D0C91"/>
    <w:multiLevelType w:val="hybridMultilevel"/>
    <w:tmpl w:val="80081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CC51481"/>
    <w:multiLevelType w:val="hybridMultilevel"/>
    <w:tmpl w:val="C0D40B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47732"/>
    <w:multiLevelType w:val="hybridMultilevel"/>
    <w:tmpl w:val="38F43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060481">
    <w:abstractNumId w:val="2"/>
  </w:num>
  <w:num w:numId="2" w16cid:durableId="1785927933">
    <w:abstractNumId w:val="3"/>
  </w:num>
  <w:num w:numId="3" w16cid:durableId="1125539286">
    <w:abstractNumId w:val="4"/>
    <w:lvlOverride w:ilvl="0">
      <w:startOverride w:val="1"/>
    </w:lvlOverride>
  </w:num>
  <w:num w:numId="4" w16cid:durableId="1559590682">
    <w:abstractNumId w:val="0"/>
  </w:num>
  <w:num w:numId="5" w16cid:durableId="1747075257">
    <w:abstractNumId w:val="6"/>
  </w:num>
  <w:num w:numId="6" w16cid:durableId="1713000589">
    <w:abstractNumId w:val="1"/>
  </w:num>
  <w:num w:numId="7" w16cid:durableId="1248689389">
    <w:abstractNumId w:val="8"/>
  </w:num>
  <w:num w:numId="8" w16cid:durableId="468325731">
    <w:abstractNumId w:val="5"/>
  </w:num>
  <w:num w:numId="9" w16cid:durableId="63225097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1D85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F16C0"/>
    <w:rsid w:val="00100B53"/>
    <w:rsid w:val="00101133"/>
    <w:rsid w:val="0010174B"/>
    <w:rsid w:val="00101BF6"/>
    <w:rsid w:val="00103109"/>
    <w:rsid w:val="00103B4F"/>
    <w:rsid w:val="0011311C"/>
    <w:rsid w:val="00114F71"/>
    <w:rsid w:val="001156CC"/>
    <w:rsid w:val="0012136E"/>
    <w:rsid w:val="00123035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18C1"/>
    <w:rsid w:val="001920D3"/>
    <w:rsid w:val="00192583"/>
    <w:rsid w:val="00193E7A"/>
    <w:rsid w:val="001A5187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7617B"/>
    <w:rsid w:val="00282552"/>
    <w:rsid w:val="00294C35"/>
    <w:rsid w:val="002A27D9"/>
    <w:rsid w:val="002A54BF"/>
    <w:rsid w:val="002A5B17"/>
    <w:rsid w:val="002B1ED5"/>
    <w:rsid w:val="002B278E"/>
    <w:rsid w:val="002B32FC"/>
    <w:rsid w:val="002B351B"/>
    <w:rsid w:val="002B4281"/>
    <w:rsid w:val="002B5503"/>
    <w:rsid w:val="002B6039"/>
    <w:rsid w:val="002B7B72"/>
    <w:rsid w:val="002C03C0"/>
    <w:rsid w:val="002C255B"/>
    <w:rsid w:val="002C63ED"/>
    <w:rsid w:val="002D068A"/>
    <w:rsid w:val="002D2590"/>
    <w:rsid w:val="002D2C2E"/>
    <w:rsid w:val="002D355E"/>
    <w:rsid w:val="002E0431"/>
    <w:rsid w:val="002E1B48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5371C"/>
    <w:rsid w:val="00354189"/>
    <w:rsid w:val="0036041A"/>
    <w:rsid w:val="00361A37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13B9"/>
    <w:rsid w:val="003B39A3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5B5F"/>
    <w:rsid w:val="004166E5"/>
    <w:rsid w:val="00421FBA"/>
    <w:rsid w:val="004246E1"/>
    <w:rsid w:val="0042549A"/>
    <w:rsid w:val="004267FD"/>
    <w:rsid w:val="004268E4"/>
    <w:rsid w:val="00427E5B"/>
    <w:rsid w:val="00433375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87914"/>
    <w:rsid w:val="004A2471"/>
    <w:rsid w:val="004A3FF1"/>
    <w:rsid w:val="004A6E47"/>
    <w:rsid w:val="004B21B3"/>
    <w:rsid w:val="004B24B8"/>
    <w:rsid w:val="004B714B"/>
    <w:rsid w:val="004C3BE9"/>
    <w:rsid w:val="004D0E73"/>
    <w:rsid w:val="004D6799"/>
    <w:rsid w:val="004E3EFA"/>
    <w:rsid w:val="004E6482"/>
    <w:rsid w:val="004F16AE"/>
    <w:rsid w:val="004F5F86"/>
    <w:rsid w:val="00500E43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67818"/>
    <w:rsid w:val="00571DC5"/>
    <w:rsid w:val="0057283B"/>
    <w:rsid w:val="00573812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601D9A"/>
    <w:rsid w:val="00602255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4433"/>
    <w:rsid w:val="006467B7"/>
    <w:rsid w:val="006547AF"/>
    <w:rsid w:val="00657B48"/>
    <w:rsid w:val="00662284"/>
    <w:rsid w:val="00666E76"/>
    <w:rsid w:val="006671DB"/>
    <w:rsid w:val="0067354B"/>
    <w:rsid w:val="00674519"/>
    <w:rsid w:val="0067582F"/>
    <w:rsid w:val="00683BAD"/>
    <w:rsid w:val="0068481B"/>
    <w:rsid w:val="00692017"/>
    <w:rsid w:val="0069210C"/>
    <w:rsid w:val="006925AE"/>
    <w:rsid w:val="006A4EC7"/>
    <w:rsid w:val="006A6CEB"/>
    <w:rsid w:val="006C1145"/>
    <w:rsid w:val="006C339A"/>
    <w:rsid w:val="006C3EB3"/>
    <w:rsid w:val="006C737C"/>
    <w:rsid w:val="006D03B1"/>
    <w:rsid w:val="006D4072"/>
    <w:rsid w:val="006E46D2"/>
    <w:rsid w:val="006F3F6D"/>
    <w:rsid w:val="00710B10"/>
    <w:rsid w:val="007132F7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0C3E"/>
    <w:rsid w:val="007432D8"/>
    <w:rsid w:val="007457BF"/>
    <w:rsid w:val="00751605"/>
    <w:rsid w:val="00754390"/>
    <w:rsid w:val="00760A04"/>
    <w:rsid w:val="00761267"/>
    <w:rsid w:val="00773EE1"/>
    <w:rsid w:val="0077583C"/>
    <w:rsid w:val="00776D03"/>
    <w:rsid w:val="00785ED2"/>
    <w:rsid w:val="00792C0B"/>
    <w:rsid w:val="007935AE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441F0"/>
    <w:rsid w:val="0084448F"/>
    <w:rsid w:val="0084797F"/>
    <w:rsid w:val="00850715"/>
    <w:rsid w:val="008549E4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0DEE"/>
    <w:rsid w:val="008C2100"/>
    <w:rsid w:val="008C21F6"/>
    <w:rsid w:val="008C3DE9"/>
    <w:rsid w:val="008D13A8"/>
    <w:rsid w:val="008E3E55"/>
    <w:rsid w:val="008E465E"/>
    <w:rsid w:val="008E4C8F"/>
    <w:rsid w:val="008F0798"/>
    <w:rsid w:val="008F452B"/>
    <w:rsid w:val="008F75DD"/>
    <w:rsid w:val="00906FD3"/>
    <w:rsid w:val="00907ACF"/>
    <w:rsid w:val="00912484"/>
    <w:rsid w:val="00913703"/>
    <w:rsid w:val="0091528D"/>
    <w:rsid w:val="00916780"/>
    <w:rsid w:val="00933349"/>
    <w:rsid w:val="00946653"/>
    <w:rsid w:val="0095075D"/>
    <w:rsid w:val="009716AF"/>
    <w:rsid w:val="009731BE"/>
    <w:rsid w:val="00975119"/>
    <w:rsid w:val="0097640D"/>
    <w:rsid w:val="00976DE4"/>
    <w:rsid w:val="00983378"/>
    <w:rsid w:val="00983E37"/>
    <w:rsid w:val="00985926"/>
    <w:rsid w:val="009A290E"/>
    <w:rsid w:val="009A3564"/>
    <w:rsid w:val="009A51E5"/>
    <w:rsid w:val="009B1492"/>
    <w:rsid w:val="009B3F1F"/>
    <w:rsid w:val="009B54A7"/>
    <w:rsid w:val="009B6B04"/>
    <w:rsid w:val="009C26DE"/>
    <w:rsid w:val="009D0A4B"/>
    <w:rsid w:val="009E6566"/>
    <w:rsid w:val="009E6BC2"/>
    <w:rsid w:val="009E75C2"/>
    <w:rsid w:val="009F110D"/>
    <w:rsid w:val="00A00F01"/>
    <w:rsid w:val="00A04E94"/>
    <w:rsid w:val="00A10C6A"/>
    <w:rsid w:val="00A14B11"/>
    <w:rsid w:val="00A26C23"/>
    <w:rsid w:val="00A311B2"/>
    <w:rsid w:val="00A36A8F"/>
    <w:rsid w:val="00A407F5"/>
    <w:rsid w:val="00A462D7"/>
    <w:rsid w:val="00A52B78"/>
    <w:rsid w:val="00A558F0"/>
    <w:rsid w:val="00A6124B"/>
    <w:rsid w:val="00A612DD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11D2"/>
    <w:rsid w:val="00AA15DF"/>
    <w:rsid w:val="00AA3CD8"/>
    <w:rsid w:val="00AA7560"/>
    <w:rsid w:val="00AB2705"/>
    <w:rsid w:val="00AB5E2B"/>
    <w:rsid w:val="00AC18BF"/>
    <w:rsid w:val="00AC1EAA"/>
    <w:rsid w:val="00AC50BF"/>
    <w:rsid w:val="00AC64F8"/>
    <w:rsid w:val="00AD0C48"/>
    <w:rsid w:val="00AD2DDB"/>
    <w:rsid w:val="00AD5270"/>
    <w:rsid w:val="00AE31FB"/>
    <w:rsid w:val="00AE3369"/>
    <w:rsid w:val="00AF10DD"/>
    <w:rsid w:val="00AF43C3"/>
    <w:rsid w:val="00AF5E44"/>
    <w:rsid w:val="00B002AD"/>
    <w:rsid w:val="00B03153"/>
    <w:rsid w:val="00B04D3D"/>
    <w:rsid w:val="00B14327"/>
    <w:rsid w:val="00B16D75"/>
    <w:rsid w:val="00B20CB5"/>
    <w:rsid w:val="00B228B3"/>
    <w:rsid w:val="00B32CF3"/>
    <w:rsid w:val="00B32D1A"/>
    <w:rsid w:val="00B32E71"/>
    <w:rsid w:val="00B45297"/>
    <w:rsid w:val="00B469F0"/>
    <w:rsid w:val="00B5017C"/>
    <w:rsid w:val="00B570CA"/>
    <w:rsid w:val="00B608B5"/>
    <w:rsid w:val="00B60FA8"/>
    <w:rsid w:val="00B6122C"/>
    <w:rsid w:val="00B66400"/>
    <w:rsid w:val="00B67E06"/>
    <w:rsid w:val="00B70761"/>
    <w:rsid w:val="00B73823"/>
    <w:rsid w:val="00B73915"/>
    <w:rsid w:val="00B73A03"/>
    <w:rsid w:val="00B74735"/>
    <w:rsid w:val="00B802FD"/>
    <w:rsid w:val="00B9071D"/>
    <w:rsid w:val="00B916DF"/>
    <w:rsid w:val="00B917E7"/>
    <w:rsid w:val="00B91FA0"/>
    <w:rsid w:val="00BA054E"/>
    <w:rsid w:val="00BB3267"/>
    <w:rsid w:val="00BB5586"/>
    <w:rsid w:val="00BB6809"/>
    <w:rsid w:val="00BC69D0"/>
    <w:rsid w:val="00BD022C"/>
    <w:rsid w:val="00BD25F7"/>
    <w:rsid w:val="00BD3EE5"/>
    <w:rsid w:val="00BD4382"/>
    <w:rsid w:val="00BE4E0D"/>
    <w:rsid w:val="00BE5321"/>
    <w:rsid w:val="00BE5B16"/>
    <w:rsid w:val="00BF2FFA"/>
    <w:rsid w:val="00BF3FC7"/>
    <w:rsid w:val="00BF542B"/>
    <w:rsid w:val="00C008CD"/>
    <w:rsid w:val="00C04182"/>
    <w:rsid w:val="00C04E5B"/>
    <w:rsid w:val="00C05B5D"/>
    <w:rsid w:val="00C05F25"/>
    <w:rsid w:val="00C14317"/>
    <w:rsid w:val="00C20167"/>
    <w:rsid w:val="00C20323"/>
    <w:rsid w:val="00C20C2C"/>
    <w:rsid w:val="00C219C9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621D0"/>
    <w:rsid w:val="00C6313D"/>
    <w:rsid w:val="00C65346"/>
    <w:rsid w:val="00C65DBC"/>
    <w:rsid w:val="00C66514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4C98"/>
    <w:rsid w:val="00CC55A4"/>
    <w:rsid w:val="00CD2A23"/>
    <w:rsid w:val="00CD2F3F"/>
    <w:rsid w:val="00CD692A"/>
    <w:rsid w:val="00CE24AB"/>
    <w:rsid w:val="00CF18BE"/>
    <w:rsid w:val="00CF1E95"/>
    <w:rsid w:val="00D0346F"/>
    <w:rsid w:val="00D25BA7"/>
    <w:rsid w:val="00D30498"/>
    <w:rsid w:val="00D35160"/>
    <w:rsid w:val="00D3786C"/>
    <w:rsid w:val="00D44635"/>
    <w:rsid w:val="00D45D5E"/>
    <w:rsid w:val="00D50B0C"/>
    <w:rsid w:val="00D5278B"/>
    <w:rsid w:val="00D537F6"/>
    <w:rsid w:val="00D56258"/>
    <w:rsid w:val="00D60E75"/>
    <w:rsid w:val="00D62043"/>
    <w:rsid w:val="00D64FB2"/>
    <w:rsid w:val="00D72841"/>
    <w:rsid w:val="00D728B8"/>
    <w:rsid w:val="00D730AA"/>
    <w:rsid w:val="00D74354"/>
    <w:rsid w:val="00D84005"/>
    <w:rsid w:val="00D86D01"/>
    <w:rsid w:val="00D902BE"/>
    <w:rsid w:val="00D92907"/>
    <w:rsid w:val="00D93216"/>
    <w:rsid w:val="00D93F47"/>
    <w:rsid w:val="00DA133F"/>
    <w:rsid w:val="00DA4F98"/>
    <w:rsid w:val="00DB3F26"/>
    <w:rsid w:val="00DC1B15"/>
    <w:rsid w:val="00DC2122"/>
    <w:rsid w:val="00DC238B"/>
    <w:rsid w:val="00DD5DAE"/>
    <w:rsid w:val="00DD616E"/>
    <w:rsid w:val="00DE0E90"/>
    <w:rsid w:val="00DE5502"/>
    <w:rsid w:val="00DE616D"/>
    <w:rsid w:val="00DE79EF"/>
    <w:rsid w:val="00DF05DF"/>
    <w:rsid w:val="00DF3475"/>
    <w:rsid w:val="00E0183E"/>
    <w:rsid w:val="00E02338"/>
    <w:rsid w:val="00E1304E"/>
    <w:rsid w:val="00E32224"/>
    <w:rsid w:val="00E36B26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A6EAC"/>
    <w:rsid w:val="00EB044D"/>
    <w:rsid w:val="00EC3045"/>
    <w:rsid w:val="00EC4E70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566"/>
    <w:rsid w:val="00F007B2"/>
    <w:rsid w:val="00F00DF4"/>
    <w:rsid w:val="00F06DF1"/>
    <w:rsid w:val="00F07445"/>
    <w:rsid w:val="00F10903"/>
    <w:rsid w:val="00F121B9"/>
    <w:rsid w:val="00F211F5"/>
    <w:rsid w:val="00F24373"/>
    <w:rsid w:val="00F30CA2"/>
    <w:rsid w:val="00F33621"/>
    <w:rsid w:val="00F35004"/>
    <w:rsid w:val="00F427F5"/>
    <w:rsid w:val="00F42E9E"/>
    <w:rsid w:val="00F57E0D"/>
    <w:rsid w:val="00F718AA"/>
    <w:rsid w:val="00F72D27"/>
    <w:rsid w:val="00F849D5"/>
    <w:rsid w:val="00F84EA3"/>
    <w:rsid w:val="00F92E85"/>
    <w:rsid w:val="00FA010C"/>
    <w:rsid w:val="00FA0911"/>
    <w:rsid w:val="00FA5A72"/>
    <w:rsid w:val="00FC2661"/>
    <w:rsid w:val="00FC3426"/>
    <w:rsid w:val="00FD0751"/>
    <w:rsid w:val="00FE1C2E"/>
    <w:rsid w:val="00FE7264"/>
    <w:rsid w:val="00FF028D"/>
    <w:rsid w:val="00FF0FDD"/>
    <w:rsid w:val="00FF3F05"/>
    <w:rsid w:val="00FF4E83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A2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Zchn"/>
    <w:qFormat/>
    <w:rsid w:val="00760A04"/>
    <w:pPr>
      <w:ind w:left="568" w:hanging="284"/>
    </w:pPr>
    <w:rPr>
      <w:rFonts w:eastAsia="SimSun"/>
      <w:lang w:val="x-none" w:eastAsia="en-US"/>
    </w:rPr>
  </w:style>
  <w:style w:type="character" w:customStyle="1" w:styleId="B1Zchn">
    <w:name w:val="B1 Zchn"/>
    <w:link w:val="B1"/>
    <w:qFormat/>
    <w:rsid w:val="00760A0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760A04"/>
    <w:rPr>
      <w:lang w:eastAsia="en-US"/>
    </w:rPr>
  </w:style>
  <w:style w:type="paragraph" w:customStyle="1" w:styleId="B2">
    <w:name w:val="B2"/>
    <w:basedOn w:val="Normal"/>
    <w:link w:val="B2Char"/>
    <w:uiPriority w:val="99"/>
    <w:qFormat/>
    <w:rsid w:val="00760A04"/>
    <w:pPr>
      <w:ind w:left="851" w:hanging="284"/>
    </w:pPr>
    <w:rPr>
      <w:rFonts w:eastAsia="Times New Roman"/>
      <w:lang w:eastAsia="en-US"/>
    </w:rPr>
  </w:style>
  <w:style w:type="character" w:customStyle="1" w:styleId="B2Char">
    <w:name w:val="B2 Char"/>
    <w:link w:val="B2"/>
    <w:uiPriority w:val="99"/>
    <w:qFormat/>
    <w:rsid w:val="00760A0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B73823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paragraph" w:customStyle="1" w:styleId="TH">
    <w:name w:val="TH"/>
    <w:basedOn w:val="Normal"/>
    <w:link w:val="THChar"/>
    <w:qFormat/>
    <w:rsid w:val="00B73823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qFormat/>
    <w:rsid w:val="00B73823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4367</TotalTime>
  <Pages>2</Pages>
  <Words>117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Vesala</dc:creator>
  <cp:keywords/>
  <dc:description/>
  <cp:lastModifiedBy>Hannu Vesala</cp:lastModifiedBy>
  <cp:revision>138</cp:revision>
  <dcterms:created xsi:type="dcterms:W3CDTF">2021-12-27T02:56:00Z</dcterms:created>
  <dcterms:modified xsi:type="dcterms:W3CDTF">2023-11-02T14:13:00Z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2023-08-07T05:39:33Z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3851ee12-925a-4cdb-a287-28979abc2815</vt:lpwstr>
  </property>
  <property fmtid="{D5CDD505-2E9C-101B-9397-08002B2CF9AE}" pid="8" name="MSIP_Label_83bcef13-7cac-433f-ba1d-47a323951816_ContentBits">
    <vt:lpwstr>0</vt:lpwstr>
  </property>
</Properties>
</file>